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552"/>
        <w:gridCol w:w="2717"/>
        <w:gridCol w:w="1841"/>
        <w:gridCol w:w="1548"/>
        <w:gridCol w:w="1918"/>
      </w:tblGrid>
      <w:tr w:rsidR="00077786" w14:paraId="73F55F24" w14:textId="77777777" w:rsidTr="0041772D">
        <w:tc>
          <w:tcPr>
            <w:tcW w:w="0" w:type="auto"/>
          </w:tcPr>
          <w:p w14:paraId="010BE813" w14:textId="4DE55023" w:rsidR="0009102D" w:rsidRPr="0009102D" w:rsidRDefault="0009102D">
            <w:pPr>
              <w:rPr>
                <w:b/>
              </w:rPr>
            </w:pPr>
            <w:r>
              <w:rPr>
                <w:b/>
              </w:rPr>
              <w:t>Type of Hazard</w:t>
            </w:r>
          </w:p>
        </w:tc>
        <w:tc>
          <w:tcPr>
            <w:tcW w:w="0" w:type="auto"/>
          </w:tcPr>
          <w:p w14:paraId="40D2CB3D" w14:textId="714023FB" w:rsidR="0009102D" w:rsidRPr="0009102D" w:rsidRDefault="0009102D">
            <w:pPr>
              <w:rPr>
                <w:b/>
              </w:rPr>
            </w:pPr>
            <w:r>
              <w:rPr>
                <w:b/>
              </w:rPr>
              <w:t>Local Hazard</w:t>
            </w:r>
          </w:p>
        </w:tc>
        <w:tc>
          <w:tcPr>
            <w:tcW w:w="0" w:type="auto"/>
          </w:tcPr>
          <w:p w14:paraId="71CBAEB0" w14:textId="44B14926" w:rsidR="0009102D" w:rsidRPr="0009102D" w:rsidRDefault="0009102D">
            <w:pPr>
              <w:rPr>
                <w:b/>
              </w:rPr>
            </w:pPr>
            <w:r>
              <w:rPr>
                <w:b/>
              </w:rPr>
              <w:t>Governmental Overseer</w:t>
            </w:r>
          </w:p>
        </w:tc>
        <w:tc>
          <w:tcPr>
            <w:tcW w:w="0" w:type="auto"/>
          </w:tcPr>
          <w:p w14:paraId="2DF97ED7" w14:textId="604FFF1C" w:rsidR="0009102D" w:rsidRPr="0009102D" w:rsidRDefault="0009102D">
            <w:pPr>
              <w:rPr>
                <w:b/>
              </w:rPr>
            </w:pPr>
            <w:r>
              <w:rPr>
                <w:b/>
              </w:rPr>
              <w:t>Information Source</w:t>
            </w:r>
          </w:p>
        </w:tc>
        <w:tc>
          <w:tcPr>
            <w:tcW w:w="0" w:type="auto"/>
          </w:tcPr>
          <w:p w14:paraId="5783BCF8" w14:textId="77FAB9DF" w:rsidR="0009102D" w:rsidRPr="0009102D" w:rsidRDefault="0009102D">
            <w:pPr>
              <w:rPr>
                <w:b/>
              </w:rPr>
            </w:pPr>
            <w:r>
              <w:rPr>
                <w:b/>
              </w:rPr>
              <w:t>Availability of Information</w:t>
            </w:r>
          </w:p>
        </w:tc>
      </w:tr>
      <w:tr w:rsidR="00077786" w14:paraId="6AFD1D2D" w14:textId="77777777" w:rsidTr="0041772D">
        <w:tc>
          <w:tcPr>
            <w:tcW w:w="0" w:type="auto"/>
          </w:tcPr>
          <w:p w14:paraId="274FDB3F" w14:textId="66344343" w:rsidR="0048631A" w:rsidRDefault="0048631A">
            <w:r>
              <w:t>Freight Trucks</w:t>
            </w:r>
          </w:p>
        </w:tc>
        <w:tc>
          <w:tcPr>
            <w:tcW w:w="0" w:type="auto"/>
          </w:tcPr>
          <w:p w14:paraId="3D9ABA68" w14:textId="143314DA" w:rsidR="0009102D" w:rsidRDefault="00344988">
            <w:r>
              <w:t>Can’t determine at this point if there are any trucks bringing oil from Bakken fields to New York.</w:t>
            </w:r>
          </w:p>
        </w:tc>
        <w:tc>
          <w:tcPr>
            <w:tcW w:w="0" w:type="auto"/>
          </w:tcPr>
          <w:p w14:paraId="3DF09371" w14:textId="77777777" w:rsidR="0009102D" w:rsidRDefault="00984936">
            <w:r>
              <w:t>NYS DOT</w:t>
            </w:r>
          </w:p>
          <w:p w14:paraId="1E09F7A7" w14:textId="77777777" w:rsidR="00984936" w:rsidRDefault="00984936">
            <w:r>
              <w:t>NYS Thruway Authority</w:t>
            </w:r>
          </w:p>
          <w:p w14:paraId="73EDFC4C" w14:textId="7F6E74D7" w:rsidR="00EE1DEF" w:rsidRDefault="00EE1DEF">
            <w:r>
              <w:t>US DOT</w:t>
            </w:r>
          </w:p>
        </w:tc>
        <w:tc>
          <w:tcPr>
            <w:tcW w:w="0" w:type="auto"/>
          </w:tcPr>
          <w:p w14:paraId="0BF4EB9F" w14:textId="59DAC9AE" w:rsidR="0009102D" w:rsidRDefault="0009102D"/>
        </w:tc>
        <w:tc>
          <w:tcPr>
            <w:tcW w:w="0" w:type="auto"/>
          </w:tcPr>
          <w:p w14:paraId="4DFFD78D" w14:textId="06B3BABA" w:rsidR="0009102D" w:rsidRDefault="00344988">
            <w:r>
              <w:t>limited</w:t>
            </w:r>
          </w:p>
        </w:tc>
      </w:tr>
      <w:tr w:rsidR="00077786" w14:paraId="2A1B5601" w14:textId="77777777" w:rsidTr="0041772D">
        <w:tc>
          <w:tcPr>
            <w:tcW w:w="0" w:type="auto"/>
          </w:tcPr>
          <w:p w14:paraId="0B554934" w14:textId="51551B82" w:rsidR="0009102D" w:rsidRDefault="0048631A">
            <w:r>
              <w:t>Rail Transport</w:t>
            </w:r>
          </w:p>
        </w:tc>
        <w:tc>
          <w:tcPr>
            <w:tcW w:w="0" w:type="auto"/>
          </w:tcPr>
          <w:p w14:paraId="61E5FB1F" w14:textId="1B1C0C20" w:rsidR="0009102D" w:rsidRDefault="00F5299F">
            <w:r>
              <w:t xml:space="preserve">Oil trains coming into Port of Albany from North Dakota (Bakken Oil).  Parked right next to </w:t>
            </w:r>
            <w:r w:rsidR="00EE1DEF">
              <w:t>low-income</w:t>
            </w:r>
            <w:r>
              <w:t xml:space="preserve"> housing.</w:t>
            </w:r>
          </w:p>
        </w:tc>
        <w:tc>
          <w:tcPr>
            <w:tcW w:w="0" w:type="auto"/>
          </w:tcPr>
          <w:p w14:paraId="4FC82ABC" w14:textId="77777777" w:rsidR="0009102D" w:rsidRDefault="00984936">
            <w:r>
              <w:t>NYS DOT</w:t>
            </w:r>
          </w:p>
          <w:p w14:paraId="4EDFCD0C" w14:textId="0CB798A0" w:rsidR="00F4462C" w:rsidRDefault="00F4462C">
            <w:r>
              <w:t>US DO</w:t>
            </w:r>
            <w:r w:rsidR="000E3896">
              <w:t>T – Federal Railroad Administration</w:t>
            </w:r>
          </w:p>
        </w:tc>
        <w:tc>
          <w:tcPr>
            <w:tcW w:w="0" w:type="auto"/>
          </w:tcPr>
          <w:p w14:paraId="626019DF" w14:textId="77777777" w:rsidR="00C451DB" w:rsidRDefault="00C451DB" w:rsidP="00C451DB">
            <w:hyperlink r:id="rId7" w:history="1">
              <w:r w:rsidRPr="00C451DB">
                <w:rPr>
                  <w:rStyle w:val="Hyperlink"/>
                </w:rPr>
                <w:t>Times Union Article</w:t>
              </w:r>
            </w:hyperlink>
          </w:p>
          <w:p w14:paraId="059DCBD2" w14:textId="77777777" w:rsidR="00C451DB" w:rsidRDefault="00C451DB" w:rsidP="00C451DB">
            <w:hyperlink r:id="rId8" w:history="1">
              <w:r w:rsidRPr="00C451DB">
                <w:rPr>
                  <w:rStyle w:val="Hyperlink"/>
                </w:rPr>
                <w:t>NY Times</w:t>
              </w:r>
            </w:hyperlink>
          </w:p>
          <w:p w14:paraId="67B9B796" w14:textId="77777777" w:rsidR="00C451DB" w:rsidRDefault="00C451DB" w:rsidP="00C451DB"/>
          <w:p w14:paraId="7ACA17B4" w14:textId="4E4372FC" w:rsidR="0009102D" w:rsidRPr="00C451DB" w:rsidRDefault="00395D3D" w:rsidP="00C451DB">
            <w:pPr>
              <w:rPr>
                <w:vertAlign w:val="superscript"/>
              </w:rPr>
            </w:pPr>
            <w:hyperlink r:id="rId9" w:history="1">
              <w:r w:rsidRPr="00395D3D">
                <w:rPr>
                  <w:rStyle w:val="Hyperlink"/>
                </w:rPr>
                <w:t>US DOT website</w:t>
              </w:r>
            </w:hyperlink>
            <w:r w:rsidR="00C451DB">
              <w:rPr>
                <w:vertAlign w:val="superscript"/>
              </w:rPr>
              <w:t xml:space="preserve"> </w:t>
            </w:r>
          </w:p>
        </w:tc>
        <w:tc>
          <w:tcPr>
            <w:tcW w:w="0" w:type="auto"/>
          </w:tcPr>
          <w:p w14:paraId="35FC4622" w14:textId="4D911C34" w:rsidR="0009102D" w:rsidRDefault="00395D3D">
            <w:r>
              <w:t>On DOT FRA website.</w:t>
            </w:r>
          </w:p>
        </w:tc>
      </w:tr>
      <w:tr w:rsidR="00077786" w14:paraId="2C62783B" w14:textId="77777777" w:rsidTr="0041772D">
        <w:tc>
          <w:tcPr>
            <w:tcW w:w="0" w:type="auto"/>
          </w:tcPr>
          <w:p w14:paraId="75BF1B0F" w14:textId="7F7FA47F" w:rsidR="0009102D" w:rsidRDefault="00CB7A89">
            <w:r>
              <w:t xml:space="preserve"> </w:t>
            </w:r>
            <w:r w:rsidR="0048631A">
              <w:t>Industrial</w:t>
            </w:r>
          </w:p>
        </w:tc>
        <w:tc>
          <w:tcPr>
            <w:tcW w:w="0" w:type="auto"/>
          </w:tcPr>
          <w:p w14:paraId="3F7DFF37" w14:textId="137D4B56" w:rsidR="0009102D" w:rsidRDefault="00EE21EB">
            <w:r>
              <w:t>Surpass Chem</w:t>
            </w:r>
            <w:r w:rsidR="00541EE3">
              <w:t>ical Company in downtown Albany which produces dangerous chemicals such as chlorine gas and hydrochloric acid.</w:t>
            </w:r>
            <w:r w:rsidR="00077786">
              <w:t xml:space="preserve">  Another chemical company named SI Group, has a facility in Rotterdam (Schenectady) which also has considered “high risk”(may be outside the scope of this research however).  There is also Global Partners and Buckeye Partners (oil companies) at the PoA.  </w:t>
            </w:r>
          </w:p>
        </w:tc>
        <w:tc>
          <w:tcPr>
            <w:tcW w:w="0" w:type="auto"/>
          </w:tcPr>
          <w:p w14:paraId="32164467" w14:textId="59C541F1" w:rsidR="0009102D" w:rsidRDefault="00CB7A89">
            <w:r>
              <w:t>EPA (Federal Toxic Substances Control Act of 1976)</w:t>
            </w:r>
          </w:p>
          <w:p w14:paraId="5FB4C90E" w14:textId="5ED69631" w:rsidR="00CB7A89" w:rsidRDefault="00CB7A89">
            <w:r>
              <w:t>DOH (to an extent)</w:t>
            </w:r>
          </w:p>
        </w:tc>
        <w:tc>
          <w:tcPr>
            <w:tcW w:w="0" w:type="auto"/>
          </w:tcPr>
          <w:p w14:paraId="638C7412" w14:textId="77777777" w:rsidR="0009102D" w:rsidRDefault="00CB7A89">
            <w:hyperlink r:id="rId10" w:history="1">
              <w:r w:rsidRPr="00CB7A89">
                <w:rPr>
                  <w:rStyle w:val="Hyperlink"/>
                </w:rPr>
                <w:t>Washington Post Article</w:t>
              </w:r>
            </w:hyperlink>
          </w:p>
          <w:p w14:paraId="1E4DB5ED" w14:textId="77777777" w:rsidR="00CB7A89" w:rsidRDefault="00CB7A89"/>
          <w:p w14:paraId="35920364" w14:textId="3733C45F" w:rsidR="00CB7A89" w:rsidRDefault="00C26658">
            <w:hyperlink r:id="rId11" w:history="1">
              <w:r w:rsidRPr="00C26658">
                <w:rPr>
                  <w:rStyle w:val="Hyperlink"/>
                </w:rPr>
                <w:t>EPA</w:t>
              </w:r>
            </w:hyperlink>
          </w:p>
        </w:tc>
        <w:tc>
          <w:tcPr>
            <w:tcW w:w="0" w:type="auto"/>
          </w:tcPr>
          <w:p w14:paraId="3D98DCFC" w14:textId="58014A20" w:rsidR="0009102D" w:rsidRDefault="000B2897">
            <w:r>
              <w:t>On EPA website</w:t>
            </w:r>
            <w:r w:rsidR="00C26658">
              <w:t>.</w:t>
            </w:r>
            <w:bookmarkStart w:id="0" w:name="_GoBack"/>
            <w:bookmarkEnd w:id="0"/>
          </w:p>
        </w:tc>
      </w:tr>
      <w:tr w:rsidR="00077786" w14:paraId="3BF1FF8B" w14:textId="77777777" w:rsidTr="0041772D">
        <w:tc>
          <w:tcPr>
            <w:tcW w:w="0" w:type="auto"/>
          </w:tcPr>
          <w:p w14:paraId="153A5A0D" w14:textId="1B4AE43C" w:rsidR="000E3896" w:rsidRDefault="000E3896"/>
          <w:p w14:paraId="58AB2A40" w14:textId="77777777" w:rsidR="0009102D" w:rsidRDefault="0048631A">
            <w:r>
              <w:t>Pipelines</w:t>
            </w:r>
          </w:p>
        </w:tc>
        <w:tc>
          <w:tcPr>
            <w:tcW w:w="0" w:type="auto"/>
          </w:tcPr>
          <w:p w14:paraId="3980C9A5" w14:textId="13AAA0D8" w:rsidR="0009102D" w:rsidRDefault="00C24126">
            <w:r>
              <w:t>Proposed Pilgrim Pipeline would transport highly-volatile, Bakken Crude Oil from Albany to Linden, NJ.</w:t>
            </w:r>
            <w:r w:rsidR="00F5299F">
              <w:t xml:space="preserve">  Pipelines have lower chance of failing, but spill more oil when they do.</w:t>
            </w:r>
            <w:r>
              <w:t xml:space="preserve">  </w:t>
            </w:r>
          </w:p>
        </w:tc>
        <w:tc>
          <w:tcPr>
            <w:tcW w:w="0" w:type="auto"/>
          </w:tcPr>
          <w:p w14:paraId="104C73FD" w14:textId="07E7E64C" w:rsidR="0009102D" w:rsidRDefault="0041772D">
            <w:r>
              <w:t>State Thruway Authority</w:t>
            </w:r>
            <w:r w:rsidR="00C565F7">
              <w:t xml:space="preserve"> (for PP)</w:t>
            </w:r>
          </w:p>
          <w:p w14:paraId="66C08565" w14:textId="77777777" w:rsidR="00821A39" w:rsidRDefault="00821A39"/>
          <w:p w14:paraId="55B296C9" w14:textId="01891467" w:rsidR="00821A39" w:rsidRDefault="00821A39">
            <w:r>
              <w:t>U.S. DOT</w:t>
            </w:r>
            <w:r w:rsidR="00C62C9F">
              <w:t xml:space="preserve"> – Pipeline and Hazardous Materials Safety Administration</w:t>
            </w:r>
          </w:p>
          <w:p w14:paraId="6AE63224" w14:textId="77777777" w:rsidR="00340EA5" w:rsidRDefault="00340EA5"/>
          <w:p w14:paraId="64290FC4" w14:textId="77777777" w:rsidR="0041772D" w:rsidRDefault="008D73A2">
            <w:r>
              <w:t>NYS Dept. of Public Service – Office of Gas&amp;Water</w:t>
            </w:r>
          </w:p>
          <w:p w14:paraId="164EB629" w14:textId="77777777" w:rsidR="000E3896" w:rsidRDefault="000E3896"/>
          <w:p w14:paraId="1CC4841A" w14:textId="28F497C0" w:rsidR="000E3896" w:rsidRDefault="000E3896">
            <w:r>
              <w:lastRenderedPageBreak/>
              <w:t>Federal Energy Regulatory Commission</w:t>
            </w:r>
          </w:p>
        </w:tc>
        <w:tc>
          <w:tcPr>
            <w:tcW w:w="0" w:type="auto"/>
          </w:tcPr>
          <w:p w14:paraId="648D93FE" w14:textId="77777777" w:rsidR="0009102D" w:rsidRDefault="00344988">
            <w:hyperlink r:id="rId12" w:history="1">
              <w:r w:rsidR="00A60B1D" w:rsidRPr="00A60B1D">
                <w:rPr>
                  <w:rStyle w:val="Hyperlink"/>
                </w:rPr>
                <w:t>National Conference of State Legislatures</w:t>
              </w:r>
            </w:hyperlink>
          </w:p>
          <w:p w14:paraId="2673589B" w14:textId="77777777" w:rsidR="00A60B1D" w:rsidRDefault="00A60B1D"/>
          <w:p w14:paraId="3A0CA606" w14:textId="4BF9CF47" w:rsidR="000E3896" w:rsidRDefault="00A60B1D" w:rsidP="00A60B1D">
            <w:pPr>
              <w:rPr>
                <w:vertAlign w:val="superscript"/>
              </w:rPr>
            </w:pPr>
            <w:r>
              <w:t>News Articles</w:t>
            </w:r>
            <w:hyperlink r:id="rId13" w:history="1">
              <w:r w:rsidRPr="00A60B1D">
                <w:rPr>
                  <w:rStyle w:val="Hyperlink"/>
                  <w:vertAlign w:val="superscript"/>
                </w:rPr>
                <w:t>1</w:t>
              </w:r>
            </w:hyperlink>
            <w:r>
              <w:rPr>
                <w:vertAlign w:val="superscript"/>
              </w:rPr>
              <w:t xml:space="preserve"> </w:t>
            </w:r>
            <w:hyperlink r:id="rId14" w:history="1">
              <w:r w:rsidRPr="00A60B1D">
                <w:rPr>
                  <w:rStyle w:val="Hyperlink"/>
                  <w:vertAlign w:val="superscript"/>
                </w:rPr>
                <w:t>2</w:t>
              </w:r>
            </w:hyperlink>
          </w:p>
          <w:p w14:paraId="4991B461" w14:textId="75C1C20E" w:rsidR="000E3896" w:rsidRDefault="000E3896" w:rsidP="000E3896"/>
          <w:p w14:paraId="77BB1B22" w14:textId="77777777" w:rsidR="00A60B1D" w:rsidRDefault="000E3896" w:rsidP="000E3896">
            <w:hyperlink r:id="rId15" w:history="1">
              <w:r w:rsidRPr="000E3896">
                <w:rPr>
                  <w:rStyle w:val="Hyperlink"/>
                </w:rPr>
                <w:t>FERC</w:t>
              </w:r>
            </w:hyperlink>
            <w:r>
              <w:t xml:space="preserve"> </w:t>
            </w:r>
          </w:p>
          <w:p w14:paraId="600CF0CE" w14:textId="77777777" w:rsidR="00C62C9F" w:rsidRDefault="00C62C9F" w:rsidP="000E3896"/>
          <w:p w14:paraId="253E849B" w14:textId="15135F34" w:rsidR="00C62C9F" w:rsidRPr="000E3896" w:rsidRDefault="00C62C9F" w:rsidP="000E3896">
            <w:hyperlink r:id="rId16" w:history="1">
              <w:r w:rsidRPr="00C62C9F">
                <w:rPr>
                  <w:rStyle w:val="Hyperlink"/>
                </w:rPr>
                <w:t>DOT-PHMSA</w:t>
              </w:r>
            </w:hyperlink>
          </w:p>
        </w:tc>
        <w:tc>
          <w:tcPr>
            <w:tcW w:w="0" w:type="auto"/>
          </w:tcPr>
          <w:p w14:paraId="124A0016" w14:textId="0398998A" w:rsidR="0009102D" w:rsidRDefault="000E3896">
            <w:r>
              <w:t>Multiple agencies seem to claim responsibility for pipelines, without going into much detail about exactly what they control.  Does require further research.</w:t>
            </w:r>
          </w:p>
        </w:tc>
      </w:tr>
      <w:tr w:rsidR="00077786" w14:paraId="187A8C8C" w14:textId="77777777" w:rsidTr="0041772D">
        <w:tc>
          <w:tcPr>
            <w:tcW w:w="0" w:type="auto"/>
          </w:tcPr>
          <w:p w14:paraId="2AD2EED3" w14:textId="306EA370" w:rsidR="0048631A" w:rsidRDefault="0048631A">
            <w:r>
              <w:lastRenderedPageBreak/>
              <w:t>Barges/Cargo Ships</w:t>
            </w:r>
          </w:p>
        </w:tc>
        <w:tc>
          <w:tcPr>
            <w:tcW w:w="0" w:type="auto"/>
          </w:tcPr>
          <w:p w14:paraId="7920DE74" w14:textId="761D7BB9" w:rsidR="0048631A" w:rsidRDefault="00F5299F">
            <w:r>
              <w:t>After trains bring oil to Albany, barges and tankers help bring it down Hudson to Canada, NJ etc.  Tugboats are not inspected/loosely regulated and create potential spill hazards.</w:t>
            </w:r>
            <w:r w:rsidR="00FE732A">
              <w:t xml:space="preserve">  DOT seems to regulate transport of oil, coast guard regulates clean up and sets standards for barge dimensions.</w:t>
            </w:r>
          </w:p>
        </w:tc>
        <w:tc>
          <w:tcPr>
            <w:tcW w:w="0" w:type="auto"/>
          </w:tcPr>
          <w:p w14:paraId="14091187" w14:textId="77777777" w:rsidR="0048631A" w:rsidRDefault="00C15AB8">
            <w:r>
              <w:t>NYS DOT</w:t>
            </w:r>
          </w:p>
          <w:p w14:paraId="2B479EA7" w14:textId="4E7A2837" w:rsidR="00344988" w:rsidRDefault="00344988">
            <w:r>
              <w:t>U.S. DOT</w:t>
            </w:r>
            <w:r w:rsidR="00FE732A">
              <w:t xml:space="preserve"> – Maritime Administration</w:t>
            </w:r>
          </w:p>
          <w:p w14:paraId="3AF2312C" w14:textId="77777777" w:rsidR="00765E76" w:rsidRDefault="00765E76">
            <w:r>
              <w:t>US Coast Guard</w:t>
            </w:r>
          </w:p>
          <w:p w14:paraId="7D03051E" w14:textId="060EB660" w:rsidR="00765E76" w:rsidRDefault="00765E76"/>
        </w:tc>
        <w:tc>
          <w:tcPr>
            <w:tcW w:w="0" w:type="auto"/>
          </w:tcPr>
          <w:p w14:paraId="67A28181" w14:textId="77777777" w:rsidR="0048631A" w:rsidRDefault="00FE732A">
            <w:hyperlink r:id="rId17" w:history="1">
              <w:r w:rsidRPr="00FE732A">
                <w:rPr>
                  <w:rStyle w:val="Hyperlink"/>
                </w:rPr>
                <w:t>Article in Professional Mariner</w:t>
              </w:r>
            </w:hyperlink>
          </w:p>
          <w:p w14:paraId="604F2746" w14:textId="77777777" w:rsidR="00FE732A" w:rsidRDefault="00FE732A"/>
          <w:p w14:paraId="77E84F33" w14:textId="4F06CFCD" w:rsidR="00FE732A" w:rsidRDefault="00FE732A" w:rsidP="00FE732A">
            <w:hyperlink r:id="rId18" w:history="1">
              <w:r w:rsidRPr="00FE732A">
                <w:rPr>
                  <w:rStyle w:val="Hyperlink"/>
                </w:rPr>
                <w:t>U.S. DOT MA</w:t>
              </w:r>
            </w:hyperlink>
          </w:p>
        </w:tc>
        <w:tc>
          <w:tcPr>
            <w:tcW w:w="0" w:type="auto"/>
          </w:tcPr>
          <w:p w14:paraId="263348BF" w14:textId="49E63FC1" w:rsidR="0048631A" w:rsidRDefault="008F55C0">
            <w:r>
              <w:t>On DOT MA website.  Coast Guard website is a joke, found information from news website and congressional research service studies.</w:t>
            </w:r>
          </w:p>
        </w:tc>
      </w:tr>
    </w:tbl>
    <w:p w14:paraId="68A1D50C" w14:textId="7855499C" w:rsidR="00BC2A86" w:rsidRDefault="00BC2A86"/>
    <w:p w14:paraId="1DA7D213" w14:textId="77777777" w:rsidR="008D2DD9" w:rsidRDefault="008D2DD9"/>
    <w:p w14:paraId="2243E19D" w14:textId="77777777" w:rsidR="00D1196D" w:rsidRPr="008D2DD9" w:rsidRDefault="00D1196D" w:rsidP="008D2DD9"/>
    <w:sectPr w:rsidR="00D1196D" w:rsidRPr="008D2DD9" w:rsidSect="00836C7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645B6C"/>
    <w:multiLevelType w:val="hybridMultilevel"/>
    <w:tmpl w:val="32B24A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BDD1C70"/>
    <w:multiLevelType w:val="hybridMultilevel"/>
    <w:tmpl w:val="78D4F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2BFC"/>
    <w:rsid w:val="00077786"/>
    <w:rsid w:val="0009102D"/>
    <w:rsid w:val="000B2897"/>
    <w:rsid w:val="000E3896"/>
    <w:rsid w:val="00285675"/>
    <w:rsid w:val="002D2BFC"/>
    <w:rsid w:val="00340EA5"/>
    <w:rsid w:val="00344988"/>
    <w:rsid w:val="00395D3D"/>
    <w:rsid w:val="0041772D"/>
    <w:rsid w:val="0048631A"/>
    <w:rsid w:val="00541EE3"/>
    <w:rsid w:val="005A0A1D"/>
    <w:rsid w:val="005A30F6"/>
    <w:rsid w:val="00765E76"/>
    <w:rsid w:val="007E672E"/>
    <w:rsid w:val="00821A39"/>
    <w:rsid w:val="00836C78"/>
    <w:rsid w:val="0084568B"/>
    <w:rsid w:val="008D2DD9"/>
    <w:rsid w:val="008D73A2"/>
    <w:rsid w:val="008F55C0"/>
    <w:rsid w:val="00984936"/>
    <w:rsid w:val="00A60B1D"/>
    <w:rsid w:val="00A673B2"/>
    <w:rsid w:val="00BC2A86"/>
    <w:rsid w:val="00C15AB8"/>
    <w:rsid w:val="00C24126"/>
    <w:rsid w:val="00C26658"/>
    <w:rsid w:val="00C451DB"/>
    <w:rsid w:val="00C565F7"/>
    <w:rsid w:val="00C62C9F"/>
    <w:rsid w:val="00CB7A89"/>
    <w:rsid w:val="00D1196D"/>
    <w:rsid w:val="00ED1D80"/>
    <w:rsid w:val="00EE1DEF"/>
    <w:rsid w:val="00EE21EB"/>
    <w:rsid w:val="00F40B24"/>
    <w:rsid w:val="00F4462C"/>
    <w:rsid w:val="00F5299F"/>
    <w:rsid w:val="00FE73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AF6E33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9102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D2DD9"/>
    <w:pPr>
      <w:ind w:left="720"/>
      <w:contextualSpacing/>
    </w:pPr>
  </w:style>
  <w:style w:type="character" w:styleId="Hyperlink">
    <w:name w:val="Hyperlink"/>
    <w:basedOn w:val="DefaultParagraphFont"/>
    <w:uiPriority w:val="99"/>
    <w:unhideWhenUsed/>
    <w:rsid w:val="00A60B1D"/>
    <w:rPr>
      <w:color w:val="0000FF" w:themeColor="hyperlink"/>
      <w:u w:val="single"/>
    </w:rPr>
  </w:style>
  <w:style w:type="character" w:styleId="FollowedHyperlink">
    <w:name w:val="FollowedHyperlink"/>
    <w:basedOn w:val="DefaultParagraphFont"/>
    <w:uiPriority w:val="99"/>
    <w:semiHidden/>
    <w:unhideWhenUsed/>
    <w:rsid w:val="00821A39"/>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9102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D2DD9"/>
    <w:pPr>
      <w:ind w:left="720"/>
      <w:contextualSpacing/>
    </w:pPr>
  </w:style>
  <w:style w:type="character" w:styleId="Hyperlink">
    <w:name w:val="Hyperlink"/>
    <w:basedOn w:val="DefaultParagraphFont"/>
    <w:uiPriority w:val="99"/>
    <w:unhideWhenUsed/>
    <w:rsid w:val="00A60B1D"/>
    <w:rPr>
      <w:color w:val="0000FF" w:themeColor="hyperlink"/>
      <w:u w:val="single"/>
    </w:rPr>
  </w:style>
  <w:style w:type="character" w:styleId="FollowedHyperlink">
    <w:name w:val="FollowedHyperlink"/>
    <w:basedOn w:val="DefaultParagraphFont"/>
    <w:uiPriority w:val="99"/>
    <w:semiHidden/>
    <w:unhideWhenUsed/>
    <w:rsid w:val="00821A3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www.fra.dot.gov/Page/P0001" TargetMode="External"/><Relationship Id="rId20" Type="http://schemas.openxmlformats.org/officeDocument/2006/relationships/theme" Target="theme/theme1.xml"/><Relationship Id="rId10" Type="http://schemas.openxmlformats.org/officeDocument/2006/relationships/hyperlink" Target="https://www.washingtonpost.com/news/energy-environment/wp/2015/03/19/our-broken-congresss-latest-effort-to-fix-our-broken-toxic-chemicals-law/" TargetMode="External"/><Relationship Id="rId11" Type="http://schemas.openxmlformats.org/officeDocument/2006/relationships/hyperlink" Target="http://www.epa.gov/laws-regulations/summary-toxic-substances-control-act" TargetMode="External"/><Relationship Id="rId12" Type="http://schemas.openxmlformats.org/officeDocument/2006/relationships/hyperlink" Target="http://www.ncsl.org/research/energy/state-gas-pipelines-federal-and-state-responsibili.aspx" TargetMode="External"/><Relationship Id="rId13" Type="http://schemas.openxmlformats.org/officeDocument/2006/relationships/hyperlink" Target="http://www.timesunion.com/business/article/Another-Hudson-Valley-locality-readies-challenge-6657636.php" TargetMode="External"/><Relationship Id="rId14" Type="http://schemas.openxmlformats.org/officeDocument/2006/relationships/hyperlink" Target="http://www.dailyfreeman.com/general-news/20151128/potential-pilgrim-pipeline-fees-to-thruway-remain-a-mystery" TargetMode="External"/><Relationship Id="rId15" Type="http://schemas.openxmlformats.org/officeDocument/2006/relationships/hyperlink" Target="http://www.ferc.gov/industries/oil.asp" TargetMode="External"/><Relationship Id="rId16" Type="http://schemas.openxmlformats.org/officeDocument/2006/relationships/hyperlink" Target="http://www.phmsa.dot.gov/" TargetMode="External"/><Relationship Id="rId17" Type="http://schemas.openxmlformats.org/officeDocument/2006/relationships/hyperlink" Target="http://www.professionalmariner.com/Article-Archive/index.php?cp=125&amp;si=1240&amp;tagID=278" TargetMode="External"/><Relationship Id="rId18" Type="http://schemas.openxmlformats.org/officeDocument/2006/relationships/hyperlink" Target="http://www.marad.dot.gov/" TargetMode="Externa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http://www.timesunion.com/news/article/Crude-oil-trains-can-outgun-local-firefighters-6315032.php" TargetMode="External"/><Relationship Id="rId8" Type="http://schemas.openxmlformats.org/officeDocument/2006/relationships/hyperlink" Target="http://www.nytimes.com/2014/02/28/business/energy-environment/bakkan-crude-rolling-through-albany.html?_r=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4FE1F6-6245-8C49-8EAC-6B0974AFF3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2</Pages>
  <Words>495</Words>
  <Characters>2822</Characters>
  <Application>Microsoft Macintosh Word</Application>
  <DocSecurity>0</DocSecurity>
  <Lines>23</Lines>
  <Paragraphs>6</Paragraphs>
  <ScaleCrop>false</ScaleCrop>
  <Company>Siena College</Company>
  <LinksUpToDate>false</LinksUpToDate>
  <CharactersWithSpaces>3311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Mehner</dc:creator>
  <cp:keywords/>
  <dc:description/>
  <cp:lastModifiedBy>William Mehner</cp:lastModifiedBy>
  <cp:revision>30</cp:revision>
  <dcterms:created xsi:type="dcterms:W3CDTF">2015-11-29T02:43:00Z</dcterms:created>
  <dcterms:modified xsi:type="dcterms:W3CDTF">2015-12-07T05:11:00Z</dcterms:modified>
</cp:coreProperties>
</file>